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16"/>
        <w:gridCol w:w="7954"/>
      </w:tblGrid>
      <w:tr>
        <w:trPr>
          <w:trHeight w:val="1519" w:hRule="atLeast"/>
        </w:trPr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/>
              <w:drawing>
                <wp:inline distT="0" distB="0" distL="0" distR="0">
                  <wp:extent cx="889635" cy="790575"/>
                  <wp:effectExtent l="0" t="0" r="0" b="0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ГОСУДАРСТВЕННОЕ УЧРЕЖДЕНИЕ – УПРАВЛЕНИЕ ПЕНСИОННОГО ФОНДА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РОССИЙСКОЙ ФЕДЕРАЦИИ</w:t>
            </w:r>
          </w:p>
          <w:p>
            <w:pPr>
              <w:pStyle w:val="3"/>
              <w:numPr>
                <w:ilvl w:val="2"/>
                <w:numId w:val="2"/>
              </w:numPr>
              <w:tabs>
                <w:tab w:val="clear" w:pos="708"/>
                <w:tab w:val="left" w:pos="0" w:leader="none"/>
              </w:tabs>
              <w:spacing w:before="0" w:after="60"/>
              <w:ind w:left="720"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В г.ВЛАДИВОСТОКЕ ПРИМОРСКОГО КРАЯ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(МЕЖРАЙОННОЕ)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2"/>
              <w:rPr>
                <w:rFonts w:ascii="Calibri" w:hAnsi="Calibri"/>
              </w:rPr>
            </w:pPr>
            <w:r>
              <w:rPr/>
              <w:t xml:space="preserve">Телефон: 8(423) 220-88-97, факс (423) 221-80-56, </w:t>
            </w:r>
            <w:r>
              <w:rPr>
                <w:lang w:val="en-US"/>
              </w:rPr>
              <w:t>E</w:t>
            </w:r>
            <w:r>
              <w:rPr/>
              <w:t>-</w:t>
            </w:r>
            <w:r>
              <w:rPr>
                <w:lang w:val="en-US"/>
              </w:rPr>
              <w:t>mail</w:t>
            </w:r>
            <w:r>
              <w:rPr/>
              <w:t>: 040101@035.</w:t>
            </w:r>
            <w:r>
              <w:rPr>
                <w:lang w:val="en-US"/>
              </w:rPr>
              <w:t>pfr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 </w:t>
            </w:r>
            <w:r>
              <w:rPr/>
              <w:t>_________________________________________________________</w:t>
            </w:r>
          </w:p>
        </w:tc>
      </w:tr>
    </w:tbl>
    <w:p>
      <w:pPr>
        <w:pStyle w:val="NoSpacing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spacing w:before="240" w:after="0"/>
        <w:jc w:val="center"/>
        <w:rPr>
          <w:rFonts w:ascii="Times New Roman" w:hAnsi="Times New Roman" w:eastAsia="Calibri" w:eastAsiaTheme="minorHAnsi"/>
          <w:b/>
          <w:b/>
          <w:sz w:val="24"/>
          <w:szCs w:val="24"/>
        </w:rPr>
      </w:pPr>
      <w:r>
        <w:rPr>
          <w:rFonts w:eastAsia="Calibri" w:ascii="Times New Roman" w:hAnsi="Times New Roman" w:eastAsiaTheme="minorHAnsi"/>
          <w:b/>
          <w:sz w:val="24"/>
          <w:szCs w:val="24"/>
        </w:rPr>
        <w:t>Получать госуслуги, не выходя из дома</w:t>
      </w:r>
    </w:p>
    <w:p>
      <w:pPr>
        <w:pStyle w:val="NormalWeb"/>
        <w:spacing w:before="280" w:after="280"/>
        <w:jc w:val="both"/>
        <w:rPr/>
      </w:pPr>
      <w:r>
        <w:rPr/>
        <w:t>Получить около 60 государственных услуг Пенсионного фонда удаленно можно в «Личном кабинете» на сайте ПФР.</w:t>
      </w:r>
    </w:p>
    <w:p>
      <w:pPr>
        <w:pStyle w:val="NormalWeb"/>
        <w:spacing w:before="280" w:after="280"/>
        <w:rPr/>
      </w:pPr>
      <w:r>
        <w:rPr/>
        <w:t xml:space="preserve">Отделение ПФР по Приморскому краю напоминает, что все государственные услуги, предоставляемые ПФР в электронном виде, объединены в один портал на сайте Пенсионного фонда: es.pfrf.ru. Но прежде чем получать электронные услуги в полном объеме, необходимо зарегистрироваться на портале госуслуг и подтвердить учетную запись. </w:t>
      </w:r>
      <w:bookmarkStart w:id="0" w:name="_GoBack"/>
      <w:bookmarkEnd w:id="0"/>
    </w:p>
    <w:p>
      <w:pPr>
        <w:pStyle w:val="NormalWeb"/>
        <w:spacing w:before="280" w:after="280"/>
        <w:rPr/>
      </w:pPr>
      <w:r>
        <w:rPr/>
        <w:t>С помощью подтвержденной учетной записи можно: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Отправлять заявления онлайн. Регистрация рождения, распоряжение маткапиталом – без очередей и лишних обращений в ведомства;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Следить за уведомлениями. С момента регистрации ребёнка в ЗАГС в «Личный кабинет» мамы на портале придёт уведомление о присвоении ребёнку СНИЛС, а затем – уведомление о выдаче электронного сертификата на маткапитал. В уведомлениях будет содержаться номер СНИЛС, номер и серия сертификата на маткапитал, который в дальнейшем пригодится для распоряжения его средствами;</w:t>
      </w:r>
    </w:p>
    <w:p>
      <w:pPr>
        <w:pStyle w:val="NoSpacing"/>
        <w:numPr>
          <w:ilvl w:val="0"/>
          <w:numId w:val="1"/>
        </w:numPr>
        <w:spacing w:before="0"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Пользоваться проактивным информированием ЕГИССО. Те, кто оформил согласие об информировании, могут получать информацию о той поддержке, которая им полагается по мере наступления жизненных событий. </w:t>
      </w:r>
    </w:p>
    <w:p>
      <w:pPr>
        <w:pStyle w:val="NoSpacing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jc w:val="right"/>
        <w:rPr>
          <w:rFonts w:ascii="Times New Roman" w:hAnsi="Times New Roman"/>
          <w:sz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4e0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link w:val="30"/>
    <w:qFormat/>
    <w:rsid w:val="0052232e"/>
    <w:pPr>
      <w:keepNext w:val="true"/>
      <w:suppressAutoHyphens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844e0d"/>
    <w:rPr>
      <w:rFonts w:ascii="Tahoma" w:hAnsi="Tahoma" w:cs="Tahoma"/>
      <w:sz w:val="16"/>
      <w:szCs w:val="16"/>
    </w:rPr>
  </w:style>
  <w:style w:type="character" w:styleId="Style14">
    <w:name w:val="Интернет-ссылка"/>
    <w:uiPriority w:val="99"/>
    <w:unhideWhenUsed/>
    <w:rsid w:val="00ec2d68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52232e"/>
    <w:rPr>
      <w:rFonts w:ascii="Arial" w:hAnsi="Arial" w:eastAsia="Times New Roman" w:cs="Arial"/>
      <w:b/>
      <w:bCs/>
      <w:sz w:val="26"/>
      <w:szCs w:val="26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844e0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844e0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e0a5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LibreOffice/6.4.2.2$Windows_x86 LibreOffice_project/4e471d8c02c9c90f512f7f9ead8875b57fcb1ec3</Application>
  <Pages>1</Pages>
  <Words>181</Words>
  <Characters>1285</Characters>
  <CharactersWithSpaces>1456</CharactersWithSpaces>
  <Paragraphs>13</Paragraphs>
  <Company>ПФР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2021-07-29T23:35:00Z</dcterms:created>
  <dc:creator>Сергеева Дарья Сергеевна</dc:creator>
  <dc:description/>
  <dc:language>ru-RU</dc:language>
  <cp:lastModifiedBy/>
  <cp:lastPrinted>2021-07-30T09:40:35Z</cp:lastPrinted>
  <dcterms:modified xsi:type="dcterms:W3CDTF">2021-07-30T09:41:03Z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ПФР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